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3DBA5" w14:textId="77777777" w:rsidR="00F43CF6" w:rsidRDefault="00307CFB">
      <w:pPr>
        <w:pStyle w:val="Standard"/>
        <w:spacing w:after="160" w:line="256" w:lineRule="auto"/>
        <w:jc w:val="center"/>
        <w:rPr>
          <w:rFonts w:eastAsia="Calibri" w:cs="Calibri"/>
          <w:color w:val="000000"/>
        </w:rPr>
      </w:pPr>
      <w:r>
        <w:rPr>
          <w:rFonts w:eastAsia="Calibri" w:cs="Calibri"/>
          <w:color w:val="000000"/>
        </w:rPr>
        <w:t>CYPRESS COVE MAINTENAINCE ASSOCIATION</w:t>
      </w:r>
    </w:p>
    <w:p w14:paraId="49FE3C68" w14:textId="77777777" w:rsidR="00F43CF6" w:rsidRDefault="00307CFB">
      <w:pPr>
        <w:pStyle w:val="Standard"/>
        <w:spacing w:after="160" w:line="256" w:lineRule="auto"/>
        <w:jc w:val="center"/>
        <w:rPr>
          <w:rFonts w:eastAsia="Calibri" w:cs="Calibri"/>
          <w:color w:val="000000"/>
        </w:rPr>
      </w:pPr>
      <w:r>
        <w:rPr>
          <w:rFonts w:eastAsia="Calibri" w:cs="Calibri"/>
          <w:color w:val="000000"/>
        </w:rPr>
        <w:t>ARCHITECTURAL CONTROL COMMITTEE</w:t>
      </w:r>
    </w:p>
    <w:p w14:paraId="3960382D" w14:textId="77777777" w:rsidR="00F43CF6" w:rsidRDefault="00307CFB">
      <w:pPr>
        <w:pStyle w:val="Standard"/>
        <w:jc w:val="center"/>
      </w:pPr>
      <w:r>
        <w:t>Swimming Pool Construction Application</w:t>
      </w:r>
    </w:p>
    <w:p w14:paraId="3B57DA62" w14:textId="77777777" w:rsidR="00F43CF6" w:rsidRDefault="00F43CF6">
      <w:pPr>
        <w:pStyle w:val="Standard"/>
      </w:pPr>
    </w:p>
    <w:p w14:paraId="3461B8BF" w14:textId="77777777" w:rsidR="00F43CF6" w:rsidRDefault="00307CFB">
      <w:pPr>
        <w:pStyle w:val="Standard"/>
        <w:numPr>
          <w:ilvl w:val="0"/>
          <w:numId w:val="1"/>
        </w:numPr>
      </w:pPr>
      <w:r>
        <w:t xml:space="preserve">Swimming pools, whether in or above ground, other than temporary, children's pools which are erected and taken down before </w:t>
      </w:r>
      <w:r>
        <w:t>and after each use, are defined as “structures” and “improvements” and therefore come under the scrutiny and permitting authority of the Architectural Control Committee, as constituted by paragraph 2 of the Cypress Cove Deed Restrictions.</w:t>
      </w:r>
    </w:p>
    <w:p w14:paraId="23F93461" w14:textId="77777777" w:rsidR="00F43CF6" w:rsidRDefault="00F43CF6">
      <w:pPr>
        <w:pStyle w:val="Standard"/>
      </w:pPr>
    </w:p>
    <w:p w14:paraId="2A5B4189" w14:textId="77777777" w:rsidR="00F43CF6" w:rsidRDefault="00307CFB">
      <w:pPr>
        <w:pStyle w:val="Standard"/>
        <w:numPr>
          <w:ilvl w:val="0"/>
          <w:numId w:val="1"/>
        </w:numPr>
      </w:pPr>
      <w:r>
        <w:t>Unattended and u</w:t>
      </w:r>
      <w:r>
        <w:t>nsecured swimming pools are routinely held in court proceedings to constitute “attractive nuisances,” therefore bringing any such unattended and unsecured pools under the ban on nuisances in paragraph 6 of the Cypress Cove Deed Restrictions.</w:t>
      </w:r>
    </w:p>
    <w:p w14:paraId="09EDE583" w14:textId="77777777" w:rsidR="00F43CF6" w:rsidRDefault="00F43CF6">
      <w:pPr>
        <w:pStyle w:val="Standard"/>
      </w:pPr>
    </w:p>
    <w:p w14:paraId="068A83AC" w14:textId="77777777" w:rsidR="00F43CF6" w:rsidRDefault="00307CFB">
      <w:pPr>
        <w:pStyle w:val="Standard"/>
        <w:numPr>
          <w:ilvl w:val="0"/>
          <w:numId w:val="1"/>
        </w:numPr>
      </w:pPr>
      <w:r>
        <w:t>Unless a priv</w:t>
      </w:r>
      <w:r>
        <w:t>ate pool is entirely contained within the walls of a residence, it must be assumed that it will from time to time be left unattended.  Therefore, any outdoor pool must be adequately fenced or walled in, and, if gated, it must be locked when it is not atten</w:t>
      </w:r>
      <w:r>
        <w:t>ded by a responsible adult.</w:t>
      </w:r>
    </w:p>
    <w:p w14:paraId="0AEA0FFD" w14:textId="77777777" w:rsidR="00F43CF6" w:rsidRDefault="00F43CF6">
      <w:pPr>
        <w:pStyle w:val="Standard"/>
      </w:pPr>
    </w:p>
    <w:p w14:paraId="507420B8" w14:textId="77777777" w:rsidR="00F43CF6" w:rsidRDefault="00307CFB">
      <w:pPr>
        <w:pStyle w:val="Standard"/>
        <w:numPr>
          <w:ilvl w:val="0"/>
          <w:numId w:val="1"/>
        </w:numPr>
      </w:pPr>
      <w:r>
        <w:t>Until a fence or wall adequate to bar unauthorized entry by minor children has been installed and all gates have been fitted with adequate locks, a pool may not be filled or operated in Cypress Cove subdivision. Fences or walls</w:t>
      </w:r>
      <w:r>
        <w:t>, gates and locks must be such that the owners would be able to make a convincing showing in court that they had exercised “due diligence” to safeguard the children of the community from accidental death or injury.</w:t>
      </w:r>
    </w:p>
    <w:p w14:paraId="12181B72" w14:textId="77777777" w:rsidR="00F43CF6" w:rsidRDefault="00F43CF6">
      <w:pPr>
        <w:pStyle w:val="Standard"/>
      </w:pPr>
    </w:p>
    <w:p w14:paraId="41E1ADC5" w14:textId="77777777" w:rsidR="00F43CF6" w:rsidRDefault="00307CFB">
      <w:pPr>
        <w:pStyle w:val="Standard"/>
        <w:numPr>
          <w:ilvl w:val="0"/>
          <w:numId w:val="1"/>
        </w:numPr>
      </w:pPr>
      <w:r>
        <w:t>All building setback lines must be obser</w:t>
      </w:r>
      <w:r>
        <w:t>ved.</w:t>
      </w:r>
    </w:p>
    <w:p w14:paraId="09D431BE" w14:textId="77777777" w:rsidR="00F43CF6" w:rsidRDefault="00F43CF6">
      <w:pPr>
        <w:pStyle w:val="Standard"/>
      </w:pPr>
    </w:p>
    <w:p w14:paraId="2C84EAF7" w14:textId="77777777" w:rsidR="00F43CF6" w:rsidRDefault="00307CFB">
      <w:pPr>
        <w:pStyle w:val="Standard"/>
        <w:numPr>
          <w:ilvl w:val="0"/>
          <w:numId w:val="1"/>
        </w:numPr>
      </w:pPr>
      <w:r>
        <w:t>Owner maintenance fees must be current.</w:t>
      </w:r>
    </w:p>
    <w:p w14:paraId="0236CE44" w14:textId="77777777" w:rsidR="00F43CF6" w:rsidRDefault="00F43CF6">
      <w:pPr>
        <w:pStyle w:val="Standard"/>
        <w:rPr>
          <w:color w:val="000000"/>
        </w:rPr>
      </w:pPr>
    </w:p>
    <w:p w14:paraId="0B93B397" w14:textId="77777777" w:rsidR="00F43CF6" w:rsidRDefault="00307CFB">
      <w:pPr>
        <w:pStyle w:val="Standard"/>
        <w:numPr>
          <w:ilvl w:val="0"/>
          <w:numId w:val="1"/>
        </w:numPr>
      </w:pPr>
      <w:r>
        <w:rPr>
          <w:rFonts w:eastAsia="Calibri" w:cs="Calibri"/>
          <w:color w:val="000000"/>
        </w:rPr>
        <w:t xml:space="preserve">Application fee (see Permit Rate) check(s) made payable to Cypress Cove Maintenance Association.  </w:t>
      </w:r>
      <w:r>
        <w:rPr>
          <w:color w:val="000000"/>
        </w:rPr>
        <w:t>A fee of $200 must be paid to Cypress Cove Maintenance Association (CCMA)</w:t>
      </w:r>
    </w:p>
    <w:p w14:paraId="3C5D53C4" w14:textId="77777777" w:rsidR="00F43CF6" w:rsidRDefault="00F43CF6">
      <w:pPr>
        <w:pStyle w:val="Standard"/>
      </w:pPr>
    </w:p>
    <w:p w14:paraId="6363619B" w14:textId="77777777" w:rsidR="00F43CF6" w:rsidRDefault="00307CFB">
      <w:pPr>
        <w:pStyle w:val="Standard"/>
        <w:numPr>
          <w:ilvl w:val="0"/>
          <w:numId w:val="1"/>
        </w:numPr>
      </w:pPr>
      <w:r>
        <w:t xml:space="preserve">The following information is </w:t>
      </w:r>
      <w:r>
        <w:t>required: (use separate paper as needed.)</w:t>
      </w:r>
    </w:p>
    <w:p w14:paraId="76A458F0" w14:textId="77777777" w:rsidR="00F43CF6" w:rsidRDefault="00307CFB">
      <w:pPr>
        <w:pStyle w:val="Standard"/>
        <w:numPr>
          <w:ilvl w:val="1"/>
          <w:numId w:val="1"/>
        </w:numPr>
      </w:pPr>
      <w:r>
        <w:t xml:space="preserve">Plot plan, showing shape, size and location of the pool, with fence, in relation to all other structures, septic system and setback </w:t>
      </w:r>
      <w:proofErr w:type="gramStart"/>
      <w:r>
        <w:t>lines;</w:t>
      </w:r>
      <w:proofErr w:type="gramEnd"/>
    </w:p>
    <w:p w14:paraId="19F4E308" w14:textId="77777777" w:rsidR="00F43CF6" w:rsidRDefault="00307CFB">
      <w:pPr>
        <w:pStyle w:val="Standard"/>
        <w:numPr>
          <w:ilvl w:val="1"/>
          <w:numId w:val="1"/>
        </w:numPr>
      </w:pPr>
      <w:r>
        <w:t>Dimensions: length, width, depth ~ including degree of slope in pools of va</w:t>
      </w:r>
      <w:r>
        <w:t xml:space="preserve">rying </w:t>
      </w:r>
      <w:proofErr w:type="gramStart"/>
      <w:r>
        <w:t>depth;</w:t>
      </w:r>
      <w:proofErr w:type="gramEnd"/>
    </w:p>
    <w:p w14:paraId="62B6567D" w14:textId="77777777" w:rsidR="00F43CF6" w:rsidRDefault="00307CFB">
      <w:pPr>
        <w:pStyle w:val="Standard"/>
        <w:numPr>
          <w:ilvl w:val="1"/>
          <w:numId w:val="1"/>
        </w:numPr>
      </w:pPr>
      <w:r>
        <w:t xml:space="preserve">Cross section drawing of pool, top to bottom, in its long </w:t>
      </w:r>
      <w:proofErr w:type="gramStart"/>
      <w:r>
        <w:t>dimension;</w:t>
      </w:r>
      <w:proofErr w:type="gramEnd"/>
    </w:p>
    <w:p w14:paraId="0820D62D" w14:textId="77777777" w:rsidR="00F43CF6" w:rsidRDefault="00307CFB">
      <w:pPr>
        <w:pStyle w:val="Standard"/>
        <w:numPr>
          <w:ilvl w:val="1"/>
          <w:numId w:val="1"/>
        </w:numPr>
      </w:pPr>
      <w:r>
        <w:t xml:space="preserve">Materials and procedures to be used in pool </w:t>
      </w:r>
      <w:proofErr w:type="gramStart"/>
      <w:r>
        <w:t>construction;</w:t>
      </w:r>
      <w:proofErr w:type="gramEnd"/>
    </w:p>
    <w:p w14:paraId="6EC52AE0" w14:textId="77777777" w:rsidR="00F43CF6" w:rsidRDefault="00307CFB">
      <w:pPr>
        <w:pStyle w:val="Standard"/>
        <w:numPr>
          <w:ilvl w:val="1"/>
          <w:numId w:val="1"/>
        </w:numPr>
      </w:pPr>
      <w:r>
        <w:t xml:space="preserve">Materials to be used in fence </w:t>
      </w:r>
      <w:proofErr w:type="gramStart"/>
      <w:r>
        <w:t>construction;</w:t>
      </w:r>
      <w:proofErr w:type="gramEnd"/>
    </w:p>
    <w:p w14:paraId="1D0ACBDD" w14:textId="77777777" w:rsidR="00F43CF6" w:rsidRDefault="00307CFB">
      <w:pPr>
        <w:pStyle w:val="Standard"/>
        <w:numPr>
          <w:ilvl w:val="1"/>
          <w:numId w:val="1"/>
        </w:numPr>
      </w:pPr>
      <w:r>
        <w:t xml:space="preserve">Pool capacity in </w:t>
      </w:r>
      <w:proofErr w:type="gramStart"/>
      <w:r>
        <w:t>gallons;</w:t>
      </w:r>
      <w:proofErr w:type="gramEnd"/>
    </w:p>
    <w:p w14:paraId="423B93C2" w14:textId="77777777" w:rsidR="00F43CF6" w:rsidRDefault="00307CFB">
      <w:pPr>
        <w:pStyle w:val="Standard"/>
        <w:numPr>
          <w:ilvl w:val="1"/>
          <w:numId w:val="1"/>
        </w:numPr>
      </w:pPr>
      <w:r>
        <w:t xml:space="preserve">Cleaning, water purification, and circulating </w:t>
      </w:r>
      <w:r>
        <w:t>equipment to be installed.</w:t>
      </w:r>
    </w:p>
    <w:p w14:paraId="02A05558" w14:textId="77777777" w:rsidR="00F43CF6" w:rsidRDefault="00307CFB">
      <w:pPr>
        <w:pStyle w:val="Standard"/>
        <w:pageBreakBefore/>
        <w:jc w:val="center"/>
      </w:pPr>
      <w:r>
        <w:lastRenderedPageBreak/>
        <w:t>Cypress Cove Maintenance Association</w:t>
      </w:r>
    </w:p>
    <w:p w14:paraId="5BF6B89B" w14:textId="77777777" w:rsidR="00F43CF6" w:rsidRDefault="00307CFB">
      <w:pPr>
        <w:pStyle w:val="Standard"/>
        <w:jc w:val="center"/>
      </w:pPr>
      <w:r>
        <w:t>Architectural Control Committee</w:t>
      </w:r>
    </w:p>
    <w:p w14:paraId="2314EF86" w14:textId="77777777" w:rsidR="00F43CF6" w:rsidRDefault="00307CFB">
      <w:pPr>
        <w:pStyle w:val="Standard"/>
        <w:jc w:val="center"/>
      </w:pPr>
      <w:r>
        <w:t>PO Box 1107</w:t>
      </w:r>
    </w:p>
    <w:p w14:paraId="7535B0A8" w14:textId="77777777" w:rsidR="00F43CF6" w:rsidRDefault="00307CFB">
      <w:pPr>
        <w:pStyle w:val="Standard"/>
        <w:jc w:val="center"/>
      </w:pPr>
      <w:r>
        <w:t>Spring Branch, Texas 78070</w:t>
      </w:r>
    </w:p>
    <w:p w14:paraId="27C71A17" w14:textId="77777777" w:rsidR="00F43CF6" w:rsidRDefault="00307CFB">
      <w:pPr>
        <w:pStyle w:val="Standard"/>
        <w:jc w:val="center"/>
      </w:pPr>
      <w:r>
        <w:t>(830) 885-7791</w:t>
      </w:r>
    </w:p>
    <w:p w14:paraId="1C409DFA" w14:textId="77777777" w:rsidR="00F43CF6" w:rsidRDefault="00F43CF6">
      <w:pPr>
        <w:pStyle w:val="Standard"/>
        <w:jc w:val="center"/>
      </w:pPr>
    </w:p>
    <w:p w14:paraId="75F94D71" w14:textId="77777777" w:rsidR="00F43CF6" w:rsidRDefault="00307CFB">
      <w:pPr>
        <w:pStyle w:val="Standard"/>
        <w:jc w:val="center"/>
        <w:rPr>
          <w:u w:val="single"/>
        </w:rPr>
      </w:pPr>
      <w:r>
        <w:rPr>
          <w:u w:val="single"/>
        </w:rPr>
        <w:t>Swimming Pool Construction Permit Application</w:t>
      </w:r>
    </w:p>
    <w:p w14:paraId="781CEF25" w14:textId="77777777" w:rsidR="00F43CF6" w:rsidRDefault="00F43CF6">
      <w:pPr>
        <w:pStyle w:val="Standard"/>
        <w:jc w:val="center"/>
        <w:rPr>
          <w:u w:val="single"/>
        </w:rPr>
      </w:pPr>
    </w:p>
    <w:p w14:paraId="090F4B77" w14:textId="77777777" w:rsidR="00F43CF6" w:rsidRDefault="00307CFB">
      <w:pPr>
        <w:pStyle w:val="Standard"/>
      </w:pPr>
      <w:r>
        <w:t>Section # ________</w:t>
      </w:r>
      <w:r>
        <w:tab/>
        <w:t>Lot # ______</w:t>
      </w:r>
      <w:r>
        <w:tab/>
        <w:t>Address __________________</w:t>
      </w:r>
      <w:r>
        <w:t>__________________________</w:t>
      </w:r>
    </w:p>
    <w:p w14:paraId="2ACED2CC" w14:textId="77777777" w:rsidR="00F43CF6" w:rsidRDefault="00F43CF6">
      <w:pPr>
        <w:pStyle w:val="Standard"/>
      </w:pPr>
    </w:p>
    <w:p w14:paraId="5B79A949" w14:textId="77777777" w:rsidR="00F43CF6" w:rsidRDefault="00307CFB">
      <w:pPr>
        <w:pStyle w:val="Standard"/>
      </w:pPr>
      <w:r>
        <w:t>In exchange for permission to build and operate a private swimming pool on the indicated site, the undersigned property owner and building contractor hereby agree to and consider themselves contractually bound by the following:</w:t>
      </w:r>
    </w:p>
    <w:p w14:paraId="656032CE" w14:textId="77777777" w:rsidR="00F43CF6" w:rsidRDefault="00F43CF6">
      <w:pPr>
        <w:pStyle w:val="Standard"/>
      </w:pPr>
    </w:p>
    <w:p w14:paraId="3689E825" w14:textId="77777777" w:rsidR="00F43CF6" w:rsidRDefault="00307CFB">
      <w:pPr>
        <w:pStyle w:val="Standard"/>
        <w:numPr>
          <w:ilvl w:val="0"/>
          <w:numId w:val="2"/>
        </w:numPr>
      </w:pPr>
      <w:r>
        <w:t>Construction and cleanup of construction site are to be completed within 180 days of starting date: ____________________.  Should a reasonable extension of time become necessary, a timely request for such extension shall be made to the Architectural Contr</w:t>
      </w:r>
      <w:r>
        <w:t>ol Committee.</w:t>
      </w:r>
    </w:p>
    <w:p w14:paraId="639BAF14" w14:textId="77777777" w:rsidR="00F43CF6" w:rsidRDefault="00F43CF6">
      <w:pPr>
        <w:pStyle w:val="Standard"/>
      </w:pPr>
    </w:p>
    <w:p w14:paraId="669871B9" w14:textId="77777777" w:rsidR="00F43CF6" w:rsidRDefault="00307CFB">
      <w:pPr>
        <w:pStyle w:val="Standard"/>
        <w:numPr>
          <w:ilvl w:val="0"/>
          <w:numId w:val="2"/>
        </w:numPr>
      </w:pPr>
      <w:r>
        <w:t>Any substantive changes to the proposed structures shall be made only with the prior approval of the Architectural Control Committee.</w:t>
      </w:r>
    </w:p>
    <w:p w14:paraId="014FAFC9" w14:textId="77777777" w:rsidR="00F43CF6" w:rsidRDefault="00F43CF6">
      <w:pPr>
        <w:pStyle w:val="Standard"/>
      </w:pPr>
    </w:p>
    <w:p w14:paraId="691762DF" w14:textId="77777777" w:rsidR="00F43CF6" w:rsidRDefault="00307CFB">
      <w:pPr>
        <w:pStyle w:val="Standard"/>
        <w:numPr>
          <w:ilvl w:val="0"/>
          <w:numId w:val="2"/>
        </w:numPr>
      </w:pPr>
      <w:r>
        <w:t xml:space="preserve">All building </w:t>
      </w:r>
      <w:proofErr w:type="gramStart"/>
      <w:r>
        <w:t>set-backs</w:t>
      </w:r>
      <w:proofErr w:type="gramEnd"/>
      <w:r>
        <w:t xml:space="preserve"> and all permanent and unobstructed easements as shown on all recorded plats in </w:t>
      </w:r>
      <w:r>
        <w:t>Cypress Cove shall be observed.</w:t>
      </w:r>
    </w:p>
    <w:p w14:paraId="4138EF56" w14:textId="77777777" w:rsidR="00F43CF6" w:rsidRDefault="00F43CF6">
      <w:pPr>
        <w:pStyle w:val="Standard"/>
      </w:pPr>
    </w:p>
    <w:p w14:paraId="404291E1" w14:textId="77777777" w:rsidR="00F43CF6" w:rsidRDefault="00307CFB">
      <w:pPr>
        <w:pStyle w:val="Standard"/>
        <w:numPr>
          <w:ilvl w:val="0"/>
          <w:numId w:val="2"/>
        </w:numPr>
      </w:pPr>
      <w:r>
        <w:t xml:space="preserve">The owner and building contractor shall comply fully and willingly with the letter, spirit, and clear intent of paragraphs 1, 2, 3 &amp; 4 of the first page of this document.  Any failure to do so will be noted and may be used </w:t>
      </w:r>
      <w:r>
        <w:t>in any future court proceedings stemming from such failure.</w:t>
      </w:r>
    </w:p>
    <w:p w14:paraId="54E34432" w14:textId="77777777" w:rsidR="00F43CF6" w:rsidRDefault="00F43CF6">
      <w:pPr>
        <w:pStyle w:val="Standard"/>
      </w:pPr>
    </w:p>
    <w:p w14:paraId="2DBC1BBD" w14:textId="77777777" w:rsidR="00F43CF6" w:rsidRDefault="00307CFB">
      <w:pPr>
        <w:pStyle w:val="Standard"/>
        <w:numPr>
          <w:ilvl w:val="0"/>
          <w:numId w:val="2"/>
        </w:numPr>
      </w:pPr>
      <w:r>
        <w:t>A display notice announcing that a construction permit has been granted will be displayed in a place clearly visible from the street in front of the residence involved throughout the construction</w:t>
      </w:r>
      <w:r>
        <w:t xml:space="preserve"> process.</w:t>
      </w:r>
    </w:p>
    <w:p w14:paraId="2480F8E1" w14:textId="77777777" w:rsidR="00F43CF6" w:rsidRDefault="00F43CF6">
      <w:pPr>
        <w:pStyle w:val="Standard"/>
      </w:pPr>
    </w:p>
    <w:p w14:paraId="02D893B4" w14:textId="77777777" w:rsidR="00F43CF6" w:rsidRDefault="00307CFB">
      <w:pPr>
        <w:pStyle w:val="Standard"/>
        <w:numPr>
          <w:ilvl w:val="0"/>
          <w:numId w:val="2"/>
        </w:numPr>
      </w:pPr>
      <w:r>
        <w:t>The Architectural Control Committee shall be informed when the pool has been completed and is ready to be filled.</w:t>
      </w:r>
    </w:p>
    <w:p w14:paraId="49A70A33" w14:textId="77777777" w:rsidR="00F43CF6" w:rsidRDefault="00F43CF6">
      <w:pPr>
        <w:pStyle w:val="Standard"/>
      </w:pPr>
    </w:p>
    <w:p w14:paraId="283F2E02" w14:textId="77777777" w:rsidR="00F43CF6" w:rsidRDefault="00F43CF6">
      <w:pPr>
        <w:pStyle w:val="Standard"/>
      </w:pPr>
    </w:p>
    <w:p w14:paraId="1AD4C74A" w14:textId="77777777" w:rsidR="00F43CF6" w:rsidRDefault="00307CFB">
      <w:pPr>
        <w:pStyle w:val="Standard"/>
      </w:pPr>
      <w:r>
        <w:t>____________________________________________________</w:t>
      </w:r>
      <w:r>
        <w:tab/>
        <w:t>______________________</w:t>
      </w:r>
    </w:p>
    <w:p w14:paraId="6FEE1D13" w14:textId="77777777" w:rsidR="00F43CF6" w:rsidRDefault="00307CFB">
      <w:pPr>
        <w:pStyle w:val="Standard"/>
        <w:rPr>
          <w:b/>
          <w:bCs/>
          <w:i/>
          <w:iCs/>
        </w:rPr>
      </w:pPr>
      <w:r>
        <w:rPr>
          <w:b/>
          <w:bCs/>
          <w:i/>
          <w:iCs/>
        </w:rPr>
        <w:t>PROPERTY OWNER SIGNATURE</w:t>
      </w:r>
      <w:r>
        <w:rPr>
          <w:b/>
          <w:bCs/>
          <w:i/>
          <w:iCs/>
        </w:rPr>
        <w:tab/>
      </w:r>
      <w:r>
        <w:rPr>
          <w:b/>
          <w:bCs/>
          <w:i/>
          <w:iCs/>
        </w:rPr>
        <w:tab/>
      </w:r>
      <w:r>
        <w:rPr>
          <w:b/>
          <w:bCs/>
          <w:i/>
          <w:iCs/>
        </w:rPr>
        <w:tab/>
      </w:r>
      <w:r>
        <w:rPr>
          <w:b/>
          <w:bCs/>
          <w:i/>
          <w:iCs/>
        </w:rPr>
        <w:tab/>
      </w:r>
      <w:r>
        <w:rPr>
          <w:b/>
          <w:bCs/>
          <w:i/>
          <w:iCs/>
        </w:rPr>
        <w:tab/>
      </w:r>
      <w:r>
        <w:rPr>
          <w:b/>
          <w:bCs/>
          <w:i/>
          <w:iCs/>
        </w:rPr>
        <w:tab/>
        <w:t>DATE</w:t>
      </w:r>
    </w:p>
    <w:p w14:paraId="1CDE4EC7" w14:textId="77777777" w:rsidR="00F43CF6" w:rsidRDefault="00F43CF6">
      <w:pPr>
        <w:pStyle w:val="Standard"/>
        <w:rPr>
          <w:b/>
          <w:bCs/>
          <w:i/>
          <w:iCs/>
        </w:rPr>
      </w:pPr>
    </w:p>
    <w:p w14:paraId="1780D8ED" w14:textId="77777777" w:rsidR="00F43CF6" w:rsidRDefault="00307CFB">
      <w:pPr>
        <w:pStyle w:val="Standard"/>
        <w:rPr>
          <w:b/>
          <w:bCs/>
          <w:i/>
          <w:iCs/>
        </w:rPr>
      </w:pPr>
      <w:r>
        <w:rPr>
          <w:b/>
          <w:bCs/>
          <w:i/>
          <w:iCs/>
        </w:rPr>
        <w:t>_____________________________________________________</w:t>
      </w:r>
      <w:r>
        <w:rPr>
          <w:b/>
          <w:bCs/>
          <w:i/>
          <w:iCs/>
        </w:rPr>
        <w:tab/>
        <w:t>______________________</w:t>
      </w:r>
    </w:p>
    <w:p w14:paraId="450EAB27" w14:textId="77777777" w:rsidR="00F43CF6" w:rsidRDefault="00307CFB">
      <w:pPr>
        <w:pStyle w:val="Standard"/>
        <w:rPr>
          <w:b/>
          <w:bCs/>
          <w:i/>
          <w:iCs/>
        </w:rPr>
      </w:pPr>
      <w:r>
        <w:rPr>
          <w:b/>
          <w:bCs/>
          <w:i/>
          <w:iCs/>
        </w:rPr>
        <w:t>BUILDING CONTRACTOR SIGNATURE</w:t>
      </w:r>
      <w:r>
        <w:rPr>
          <w:b/>
          <w:bCs/>
          <w:i/>
          <w:iCs/>
        </w:rPr>
        <w:tab/>
      </w:r>
      <w:r>
        <w:rPr>
          <w:b/>
          <w:bCs/>
          <w:i/>
          <w:iCs/>
        </w:rPr>
        <w:tab/>
      </w:r>
      <w:r>
        <w:rPr>
          <w:b/>
          <w:bCs/>
          <w:i/>
          <w:iCs/>
        </w:rPr>
        <w:tab/>
      </w:r>
      <w:r>
        <w:rPr>
          <w:b/>
          <w:bCs/>
          <w:i/>
          <w:iCs/>
        </w:rPr>
        <w:tab/>
      </w:r>
      <w:r>
        <w:rPr>
          <w:b/>
          <w:bCs/>
          <w:i/>
          <w:iCs/>
        </w:rPr>
        <w:tab/>
        <w:t>DATE</w:t>
      </w:r>
    </w:p>
    <w:p w14:paraId="5EC8D3B4" w14:textId="77777777" w:rsidR="00F43CF6" w:rsidRDefault="00F43CF6">
      <w:pPr>
        <w:pStyle w:val="Standard"/>
        <w:rPr>
          <w:b/>
          <w:bCs/>
          <w:i/>
          <w:iCs/>
        </w:rPr>
      </w:pPr>
    </w:p>
    <w:p w14:paraId="596E86BE" w14:textId="77777777" w:rsidR="00F43CF6" w:rsidRDefault="00307CFB">
      <w:pPr>
        <w:pStyle w:val="Standard"/>
        <w:rPr>
          <w:b/>
          <w:bCs/>
          <w:i/>
          <w:iCs/>
        </w:rPr>
      </w:pPr>
      <w:r>
        <w:rPr>
          <w:b/>
          <w:bCs/>
          <w:i/>
          <w:iCs/>
        </w:rPr>
        <w:t>PERMIT ISSUED BY ____________________________________________________ for the ACC</w:t>
      </w:r>
    </w:p>
    <w:p w14:paraId="00340583" w14:textId="77777777" w:rsidR="00F43CF6" w:rsidRDefault="00F43CF6">
      <w:pPr>
        <w:pStyle w:val="Standard"/>
      </w:pPr>
    </w:p>
    <w:p w14:paraId="66C427F0" w14:textId="77777777" w:rsidR="00F43CF6" w:rsidRDefault="00307CFB">
      <w:pPr>
        <w:pStyle w:val="Standard"/>
      </w:pPr>
      <w:r>
        <w:t xml:space="preserve">Attached or enclose additional pages as needed and mail </w:t>
      </w:r>
      <w:r>
        <w:t>along with your check made out to Cypress Cove Maintenance Association (CCMA) to the address listed above.</w:t>
      </w:r>
    </w:p>
    <w:p w14:paraId="0E3D089F" w14:textId="77777777" w:rsidR="00F43CF6" w:rsidRDefault="00F43CF6">
      <w:pPr>
        <w:pStyle w:val="Standard"/>
      </w:pPr>
    </w:p>
    <w:p w14:paraId="568062E0" w14:textId="77777777" w:rsidR="00F43CF6" w:rsidRDefault="00307CFB">
      <w:pPr>
        <w:pStyle w:val="Standard"/>
      </w:pPr>
      <w:r>
        <w:t>For ACC use only / Approved by: _____________________</w:t>
      </w:r>
      <w:r>
        <w:tab/>
      </w:r>
      <w:r>
        <w:tab/>
        <w:t>_____________________</w:t>
      </w:r>
    </w:p>
    <w:sectPr w:rsidR="00F43CF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B5945" w14:textId="77777777" w:rsidR="00307CFB" w:rsidRDefault="00307CFB">
      <w:r>
        <w:separator/>
      </w:r>
    </w:p>
  </w:endnote>
  <w:endnote w:type="continuationSeparator" w:id="0">
    <w:p w14:paraId="5572A7AC" w14:textId="77777777" w:rsidR="00307CFB" w:rsidRDefault="0030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E9475" w14:textId="77777777" w:rsidR="00307CFB" w:rsidRDefault="00307CFB">
      <w:r>
        <w:rPr>
          <w:color w:val="000000"/>
        </w:rPr>
        <w:separator/>
      </w:r>
    </w:p>
  </w:footnote>
  <w:footnote w:type="continuationSeparator" w:id="0">
    <w:p w14:paraId="7215AE9B" w14:textId="77777777" w:rsidR="00307CFB" w:rsidRDefault="00307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22588"/>
    <w:multiLevelType w:val="multilevel"/>
    <w:tmpl w:val="389AF214"/>
    <w:lvl w:ilvl="0">
      <w:start w:val="1"/>
      <w:numFmt w:val="decimal"/>
      <w:lvlText w:val="%1."/>
      <w:lvlJc w:val="left"/>
      <w:pPr>
        <w:ind w:left="720" w:hanging="360"/>
      </w:pPr>
    </w:lvl>
    <w:lvl w:ilvl="1">
      <w:start w:val="1"/>
      <w:numFmt w:val="low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3D1777D"/>
    <w:multiLevelType w:val="multilevel"/>
    <w:tmpl w:val="7F0EAD02"/>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43CF6"/>
    <w:rsid w:val="00182BFA"/>
    <w:rsid w:val="00307CFB"/>
    <w:rsid w:val="00F43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F4D1"/>
  <w15:docId w15:val="{6DE73D03-3D6E-4E4D-83F1-861F978F2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CCMA</dc:creator>
  <cp:lastModifiedBy>CCMA</cp:lastModifiedBy>
  <cp:revision>2</cp:revision>
  <cp:lastPrinted>2020-10-07T14:23:00Z</cp:lastPrinted>
  <dcterms:created xsi:type="dcterms:W3CDTF">2020-12-10T17:58:00Z</dcterms:created>
  <dcterms:modified xsi:type="dcterms:W3CDTF">2020-12-10T17:58:00Z</dcterms:modified>
</cp:coreProperties>
</file>